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3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60720" cy="219075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46"/>
        <w:rPr>
          <w:rFonts w:ascii="Times New Roman"/>
          <w:sz w:val="36"/>
        </w:rPr>
      </w:pPr>
    </w:p>
    <w:p>
      <w:pPr>
        <w:spacing w:before="0"/>
        <w:ind w:left="141" w:right="0" w:firstLine="0"/>
        <w:jc w:val="left"/>
        <w:rPr>
          <w:rFonts w:ascii="Arial" w:hAnsi="Arial"/>
          <w:sz w:val="36"/>
        </w:rPr>
      </w:pPr>
      <w:r>
        <w:rPr>
          <w:rFonts w:ascii="Arial" w:hAnsi="Arial"/>
          <w:sz w:val="36"/>
        </w:rPr>
        <w:t>Kazachstan:</w:t>
      </w:r>
      <w:r>
        <w:rPr>
          <w:rFonts w:ascii="Arial" w:hAnsi="Arial"/>
          <w:spacing w:val="-8"/>
          <w:sz w:val="36"/>
        </w:rPr>
        <w:t> </w:t>
      </w:r>
      <w:r>
        <w:rPr>
          <w:rFonts w:ascii="Arial" w:hAnsi="Arial"/>
          <w:sz w:val="36"/>
        </w:rPr>
        <w:t>geef</w:t>
      </w:r>
      <w:r>
        <w:rPr>
          <w:rFonts w:ascii="Arial" w:hAnsi="Arial"/>
          <w:spacing w:val="-5"/>
          <w:sz w:val="36"/>
        </w:rPr>
        <w:t> </w:t>
      </w:r>
      <w:r>
        <w:rPr>
          <w:rFonts w:ascii="Arial" w:hAnsi="Arial"/>
          <w:sz w:val="36"/>
        </w:rPr>
        <w:t>activisten</w:t>
      </w:r>
      <w:r>
        <w:rPr>
          <w:rFonts w:ascii="Arial" w:hAnsi="Arial"/>
          <w:spacing w:val="-5"/>
          <w:sz w:val="36"/>
        </w:rPr>
        <w:t> </w:t>
      </w:r>
      <w:r>
        <w:rPr>
          <w:rFonts w:ascii="Arial" w:hAnsi="Arial"/>
          <w:sz w:val="36"/>
        </w:rPr>
        <w:t>nú</w:t>
      </w:r>
      <w:r>
        <w:rPr>
          <w:rFonts w:ascii="Arial" w:hAnsi="Arial"/>
          <w:spacing w:val="-5"/>
          <w:sz w:val="36"/>
        </w:rPr>
        <w:t> </w:t>
      </w:r>
      <w:r>
        <w:rPr>
          <w:rFonts w:ascii="Arial" w:hAnsi="Arial"/>
          <w:sz w:val="36"/>
        </w:rPr>
        <w:t>medische</w:t>
      </w:r>
      <w:r>
        <w:rPr>
          <w:rFonts w:ascii="Arial" w:hAnsi="Arial"/>
          <w:spacing w:val="-5"/>
          <w:sz w:val="36"/>
        </w:rPr>
        <w:t> </w:t>
      </w:r>
      <w:r>
        <w:rPr>
          <w:rFonts w:ascii="Arial" w:hAnsi="Arial"/>
          <w:spacing w:val="-4"/>
          <w:sz w:val="36"/>
        </w:rPr>
        <w:t>zorg</w:t>
      </w:r>
    </w:p>
    <w:p>
      <w:pPr>
        <w:spacing w:before="280"/>
        <w:ind w:left="141" w:right="584" w:firstLine="0"/>
        <w:jc w:val="left"/>
        <w:rPr>
          <w:rFonts w:ascii="Arial"/>
          <w:sz w:val="24"/>
        </w:rPr>
      </w:pPr>
      <w:r>
        <w:rPr>
          <w:rFonts w:ascii="Arial"/>
          <w:sz w:val="24"/>
        </w:rPr>
        <w:t>Op 13 april 2026 legde een rechtbank in Kazachstan elf leden van Nagyz Atajurt </w:t>
      </w:r>
      <w:r>
        <w:rPr>
          <w:rFonts w:ascii="Arial"/>
          <w:sz w:val="24"/>
        </w:rPr>
        <w:t>een</w:t>
      </w:r>
      <w:r>
        <w:rPr>
          <w:rFonts w:ascii="Arial"/>
          <w:sz w:val="24"/>
        </w:rPr>
        <w:t> gevangenisstraf</w:t>
      </w:r>
      <w:r>
        <w:rPr>
          <w:rFonts w:ascii="Arial"/>
          <w:spacing w:val="-4"/>
          <w:sz w:val="24"/>
        </w:rPr>
        <w:t> </w:t>
      </w:r>
      <w:r>
        <w:rPr>
          <w:rFonts w:ascii="Arial"/>
          <w:sz w:val="24"/>
        </w:rPr>
        <w:t>van</w:t>
      </w:r>
      <w:r>
        <w:rPr>
          <w:rFonts w:ascii="Arial"/>
          <w:spacing w:val="-4"/>
          <w:sz w:val="24"/>
        </w:rPr>
        <w:t> </w:t>
      </w:r>
      <w:r>
        <w:rPr>
          <w:rFonts w:ascii="Arial"/>
          <w:sz w:val="24"/>
        </w:rPr>
        <w:t>vijf</w:t>
      </w:r>
      <w:r>
        <w:rPr>
          <w:rFonts w:ascii="Arial"/>
          <w:spacing w:val="-4"/>
          <w:sz w:val="24"/>
        </w:rPr>
        <w:t> </w:t>
      </w:r>
      <w:r>
        <w:rPr>
          <w:rFonts w:ascii="Arial"/>
          <w:sz w:val="24"/>
        </w:rPr>
        <w:t>jaar</w:t>
      </w:r>
      <w:r>
        <w:rPr>
          <w:rFonts w:ascii="Arial"/>
          <w:spacing w:val="-4"/>
          <w:sz w:val="24"/>
        </w:rPr>
        <w:t> </w:t>
      </w:r>
      <w:r>
        <w:rPr>
          <w:rFonts w:ascii="Arial"/>
          <w:sz w:val="24"/>
        </w:rPr>
        <w:t>op.</w:t>
      </w:r>
      <w:r>
        <w:rPr>
          <w:rFonts w:ascii="Arial"/>
          <w:spacing w:val="-4"/>
          <w:sz w:val="24"/>
        </w:rPr>
        <w:t> </w:t>
      </w:r>
      <w:r>
        <w:rPr>
          <w:rFonts w:ascii="Arial"/>
          <w:sz w:val="24"/>
        </w:rPr>
        <w:t>De</w:t>
      </w:r>
      <w:r>
        <w:rPr>
          <w:rFonts w:ascii="Arial"/>
          <w:spacing w:val="-4"/>
          <w:sz w:val="24"/>
        </w:rPr>
        <w:t> </w:t>
      </w:r>
      <w:r>
        <w:rPr>
          <w:rFonts w:ascii="Arial"/>
          <w:sz w:val="24"/>
        </w:rPr>
        <w:t>mensenrechtenorganisatie</w:t>
      </w:r>
      <w:r>
        <w:rPr>
          <w:rFonts w:ascii="Arial"/>
          <w:spacing w:val="-4"/>
          <w:sz w:val="24"/>
        </w:rPr>
        <w:t> </w:t>
      </w:r>
      <w:r>
        <w:rPr>
          <w:rFonts w:ascii="Arial"/>
          <w:sz w:val="24"/>
        </w:rPr>
        <w:t>komt</w:t>
      </w:r>
      <w:r>
        <w:rPr>
          <w:rFonts w:ascii="Arial"/>
          <w:spacing w:val="-4"/>
          <w:sz w:val="24"/>
        </w:rPr>
        <w:t> </w:t>
      </w:r>
      <w:r>
        <w:rPr>
          <w:rFonts w:ascii="Arial"/>
          <w:sz w:val="24"/>
        </w:rPr>
        <w:t>op</w:t>
      </w:r>
      <w:r>
        <w:rPr>
          <w:rFonts w:ascii="Arial"/>
          <w:spacing w:val="-4"/>
          <w:sz w:val="24"/>
        </w:rPr>
        <w:t> </w:t>
      </w:r>
      <w:r>
        <w:rPr>
          <w:rFonts w:ascii="Arial"/>
          <w:sz w:val="24"/>
        </w:rPr>
        <w:t>voor</w:t>
      </w:r>
      <w:r>
        <w:rPr>
          <w:rFonts w:ascii="Arial"/>
          <w:spacing w:val="-4"/>
          <w:sz w:val="24"/>
        </w:rPr>
        <w:t> </w:t>
      </w:r>
      <w:r>
        <w:rPr>
          <w:rFonts w:ascii="Arial"/>
          <w:sz w:val="24"/>
        </w:rPr>
        <w:t>etnische</w:t>
      </w:r>
      <w:r>
        <w:rPr>
          <w:rFonts w:ascii="Arial"/>
          <w:sz w:val="24"/>
        </w:rPr>
        <w:t> Kazakken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z w:val="24"/>
        </w:rPr>
        <w:t>en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z w:val="24"/>
        </w:rPr>
        <w:t>andere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z w:val="24"/>
        </w:rPr>
        <w:t>Turkse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z w:val="24"/>
        </w:rPr>
        <w:t>minderheden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z w:val="24"/>
        </w:rPr>
        <w:t>in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z w:val="24"/>
        </w:rPr>
        <w:t>de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z w:val="24"/>
        </w:rPr>
        <w:t>Chinese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z w:val="24"/>
        </w:rPr>
        <w:t>regio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z w:val="24"/>
        </w:rPr>
        <w:t>Xinjiang.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z w:val="24"/>
        </w:rPr>
        <w:t>De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z w:val="24"/>
        </w:rPr>
        <w:t>activisten</w:t>
      </w:r>
      <w:r>
        <w:rPr>
          <w:rFonts w:ascii="Arial"/>
          <w:sz w:val="24"/>
        </w:rPr>
        <w:t> werden veroordeeld nadat zij deelnamen aan een vreedzaam protest bij de </w:t>
      </w:r>
      <w:r>
        <w:rPr>
          <w:rFonts w:ascii="Arial"/>
          <w:sz w:val="24"/>
        </w:rPr>
        <w:t>grens</w:t>
      </w:r>
      <w:r>
        <w:rPr>
          <w:rFonts w:ascii="Arial"/>
          <w:sz w:val="24"/>
        </w:rPr>
        <w:t> tussen Kazachstan en China.</w:t>
      </w:r>
    </w:p>
    <w:p>
      <w:pPr>
        <w:pStyle w:val="BodyText"/>
        <w:rPr>
          <w:rFonts w:ascii="Arial"/>
          <w:sz w:val="24"/>
        </w:rPr>
      </w:pPr>
    </w:p>
    <w:p>
      <w:pPr>
        <w:spacing w:before="0"/>
        <w:ind w:left="141" w:right="538" w:firstLine="0"/>
        <w:jc w:val="left"/>
        <w:rPr>
          <w:rFonts w:ascii="Arial"/>
          <w:sz w:val="24"/>
        </w:rPr>
      </w:pPr>
      <w:r>
        <w:rPr>
          <w:rFonts w:ascii="Arial"/>
          <w:sz w:val="24"/>
        </w:rPr>
        <w:t>Drie van hen hebben ernstige gezondheidsproblemen. Tursynbek Kabi lijdt </w:t>
      </w:r>
      <w:r>
        <w:rPr>
          <w:rFonts w:ascii="Arial"/>
          <w:sz w:val="24"/>
        </w:rPr>
        <w:t>aan</w:t>
      </w:r>
      <w:r>
        <w:rPr>
          <w:rFonts w:ascii="Arial"/>
          <w:sz w:val="24"/>
        </w:rPr>
        <w:t> ernstig gehoorverlies en chronische pijn. Batyrbek Baigazy heeft dringend </w:t>
      </w:r>
      <w:r>
        <w:rPr>
          <w:rFonts w:ascii="Arial"/>
          <w:sz w:val="24"/>
        </w:rPr>
        <w:t>een</w:t>
      </w:r>
      <w:r>
        <w:rPr>
          <w:rFonts w:ascii="Arial"/>
          <w:sz w:val="24"/>
        </w:rPr>
        <w:t> oogoperatie</w:t>
      </w:r>
      <w:r>
        <w:rPr>
          <w:rFonts w:ascii="Arial"/>
          <w:spacing w:val="-5"/>
          <w:sz w:val="24"/>
        </w:rPr>
        <w:t> </w:t>
      </w:r>
      <w:r>
        <w:rPr>
          <w:rFonts w:ascii="Arial"/>
          <w:sz w:val="24"/>
        </w:rPr>
        <w:t>nodig.</w:t>
      </w:r>
      <w:r>
        <w:rPr>
          <w:rFonts w:ascii="Arial"/>
          <w:spacing w:val="-5"/>
          <w:sz w:val="24"/>
        </w:rPr>
        <w:t> </w:t>
      </w:r>
      <w:r>
        <w:rPr>
          <w:rFonts w:ascii="Arial"/>
          <w:sz w:val="24"/>
        </w:rPr>
        <w:t>Yerbol</w:t>
      </w:r>
      <w:r>
        <w:rPr>
          <w:rFonts w:ascii="Arial"/>
          <w:spacing w:val="-5"/>
          <w:sz w:val="24"/>
        </w:rPr>
        <w:t> </w:t>
      </w:r>
      <w:r>
        <w:rPr>
          <w:rFonts w:ascii="Arial"/>
          <w:sz w:val="24"/>
        </w:rPr>
        <w:t>Nurlybayev</w:t>
      </w:r>
      <w:r>
        <w:rPr>
          <w:rFonts w:ascii="Arial"/>
          <w:spacing w:val="-5"/>
          <w:sz w:val="24"/>
        </w:rPr>
        <w:t> </w:t>
      </w:r>
      <w:r>
        <w:rPr>
          <w:rFonts w:ascii="Arial"/>
          <w:sz w:val="24"/>
        </w:rPr>
        <w:t>heeft</w:t>
      </w:r>
      <w:r>
        <w:rPr>
          <w:rFonts w:ascii="Arial"/>
          <w:spacing w:val="-5"/>
          <w:sz w:val="24"/>
        </w:rPr>
        <w:t> </w:t>
      </w:r>
      <w:r>
        <w:rPr>
          <w:rFonts w:ascii="Arial"/>
          <w:sz w:val="24"/>
        </w:rPr>
        <w:t>een</w:t>
      </w:r>
      <w:r>
        <w:rPr>
          <w:rFonts w:ascii="Arial"/>
          <w:spacing w:val="-5"/>
          <w:sz w:val="24"/>
        </w:rPr>
        <w:t> </w:t>
      </w:r>
      <w:r>
        <w:rPr>
          <w:rFonts w:ascii="Arial"/>
          <w:sz w:val="24"/>
        </w:rPr>
        <w:t>ernstige</w:t>
      </w:r>
      <w:r>
        <w:rPr>
          <w:rFonts w:ascii="Arial"/>
          <w:spacing w:val="-5"/>
          <w:sz w:val="24"/>
        </w:rPr>
        <w:t> </w:t>
      </w:r>
      <w:r>
        <w:rPr>
          <w:rFonts w:ascii="Arial"/>
          <w:sz w:val="24"/>
        </w:rPr>
        <w:t>nierziekte</w:t>
      </w:r>
      <w:r>
        <w:rPr>
          <w:rFonts w:ascii="Arial"/>
          <w:spacing w:val="-5"/>
          <w:sz w:val="24"/>
        </w:rPr>
        <w:t> </w:t>
      </w:r>
      <w:r>
        <w:rPr>
          <w:rFonts w:ascii="Arial"/>
          <w:sz w:val="24"/>
        </w:rPr>
        <w:t>en</w:t>
      </w:r>
      <w:r>
        <w:rPr>
          <w:rFonts w:ascii="Arial"/>
          <w:spacing w:val="-5"/>
          <w:sz w:val="24"/>
        </w:rPr>
        <w:t> </w:t>
      </w:r>
      <w:r>
        <w:rPr>
          <w:rFonts w:ascii="Arial"/>
          <w:sz w:val="24"/>
        </w:rPr>
        <w:t>specialistische</w:t>
      </w:r>
      <w:r>
        <w:rPr>
          <w:rFonts w:ascii="Arial"/>
          <w:sz w:val="24"/>
        </w:rPr>
        <w:t> medische behandeling nodig.</w:t>
      </w:r>
    </w:p>
    <w:p>
      <w:pPr>
        <w:pStyle w:val="BodyText"/>
        <w:rPr>
          <w:rFonts w:ascii="Arial"/>
          <w:sz w:val="24"/>
        </w:rPr>
      </w:pPr>
    </w:p>
    <w:p>
      <w:pPr>
        <w:spacing w:line="259" w:lineRule="auto" w:before="0"/>
        <w:ind w:left="141" w:right="538" w:firstLine="0"/>
        <w:jc w:val="left"/>
        <w:rPr>
          <w:i/>
          <w:sz w:val="22"/>
        </w:rPr>
      </w:pPr>
      <w:r>
        <w:rPr>
          <w:i/>
          <w:sz w:val="22"/>
        </w:rPr>
        <w:t>Het is de bedoeling dat u zowel naar de overheid als naar de ambassade een brief stuurt. </w:t>
      </w:r>
      <w:r>
        <w:rPr>
          <w:i/>
          <w:sz w:val="22"/>
        </w:rPr>
        <w:t>De</w:t>
      </w:r>
      <w:r>
        <w:rPr>
          <w:i/>
          <w:sz w:val="22"/>
        </w:rPr>
        <w:t> ambassade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moet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deze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brieven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doorzenden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waardoor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boodschap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tweemaal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aankomt.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Frankeren</w:t>
      </w:r>
      <w:r>
        <w:rPr>
          <w:i/>
          <w:sz w:val="22"/>
        </w:rPr>
        <w:t> voor alle landen behalve Nederland met een zegel Internationaal 1.</w:t>
      </w:r>
    </w:p>
    <w:p>
      <w:pPr>
        <w:pStyle w:val="Heading1"/>
      </w:pPr>
      <w:r>
        <w:rPr/>
        <w:t>Goed</w:t>
      </w:r>
      <w:r>
        <w:rPr>
          <w:spacing w:val="-5"/>
        </w:rPr>
        <w:t> </w:t>
      </w:r>
      <w:r>
        <w:rPr>
          <w:spacing w:val="-2"/>
        </w:rPr>
        <w:t>bericht:</w:t>
      </w:r>
    </w:p>
    <w:p>
      <w:pPr>
        <w:spacing w:line="259" w:lineRule="auto" w:before="187"/>
        <w:ind w:left="141" w:right="3381" w:firstLine="0"/>
        <w:jc w:val="left"/>
        <w:rPr>
          <w:b/>
          <w:sz w:val="28"/>
        </w:rPr>
      </w:pPr>
      <w:r>
        <w:rPr>
          <w:b/>
          <w:sz w:val="28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5050790</wp:posOffset>
            </wp:positionH>
            <wp:positionV relativeFrom="paragraph">
              <wp:posOffset>129256</wp:posOffset>
            </wp:positionV>
            <wp:extent cx="1964689" cy="253365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4689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Cubaanse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kunstenaar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ontvangt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meer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dan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27.</w:t>
      </w:r>
      <w:r>
        <w:rPr>
          <w:b/>
          <w:sz w:val="28"/>
        </w:rPr>
        <w:t>000</w:t>
      </w:r>
      <w:r>
        <w:rPr>
          <w:b/>
          <w:sz w:val="28"/>
        </w:rPr>
        <w:t> </w:t>
      </w:r>
      <w:r>
        <w:rPr>
          <w:b/>
          <w:spacing w:val="-2"/>
          <w:sz w:val="28"/>
        </w:rPr>
        <w:t>solidariteitsbrieven</w:t>
      </w:r>
    </w:p>
    <w:p>
      <w:pPr>
        <w:pStyle w:val="BodyText"/>
        <w:spacing w:line="259" w:lineRule="auto" w:before="160"/>
        <w:ind w:left="141" w:right="3381"/>
      </w:pPr>
      <w:r>
        <w:rPr/>
        <w:t>Tijdens</w:t>
      </w:r>
      <w:r>
        <w:rPr>
          <w:spacing w:val="-5"/>
        </w:rPr>
        <w:t> </w:t>
      </w:r>
      <w:r>
        <w:rPr/>
        <w:t>een</w:t>
      </w:r>
      <w:r>
        <w:rPr>
          <w:spacing w:val="-5"/>
        </w:rPr>
        <w:t> </w:t>
      </w:r>
      <w:r>
        <w:rPr/>
        <w:t>besloten</w:t>
      </w:r>
      <w:r>
        <w:rPr>
          <w:spacing w:val="-5"/>
        </w:rPr>
        <w:t> </w:t>
      </w:r>
      <w:r>
        <w:rPr/>
        <w:t>bijeenkomst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Miami</w:t>
      </w:r>
      <w:r>
        <w:rPr>
          <w:spacing w:val="-5"/>
        </w:rPr>
        <w:t> </w:t>
      </w:r>
      <w:r>
        <w:rPr/>
        <w:t>ontving</w:t>
      </w:r>
      <w:r>
        <w:rPr>
          <w:spacing w:val="-5"/>
        </w:rPr>
        <w:t> </w:t>
      </w:r>
      <w:r>
        <w:rPr/>
        <w:t>Luis</w:t>
      </w:r>
      <w:r>
        <w:rPr>
          <w:spacing w:val="-5"/>
        </w:rPr>
        <w:t> </w:t>
      </w:r>
      <w:r>
        <w:rPr/>
        <w:t>Manuel</w:t>
      </w:r>
      <w:r>
        <w:rPr>
          <w:spacing w:val="-5"/>
        </w:rPr>
        <w:t> </w:t>
      </w:r>
      <w:r>
        <w:rPr/>
        <w:t>Ot</w:t>
      </w:r>
      <w:r>
        <w:rPr/>
        <w:t>ero</w:t>
      </w:r>
      <w:r>
        <w:rPr/>
        <w:t> Alcántara meer dan 27.000 solidariteitsbrieven van Amnesty</w:t>
      </w:r>
      <w:r>
        <w:rPr/>
        <w:t>-</w:t>
      </w:r>
      <w:r>
        <w:rPr/>
        <w:t>aanhangers. De Cubaanse kunstenaar zat vijf jaar onterecht in </w:t>
      </w:r>
      <w:r>
        <w:rPr/>
        <w:t>de</w:t>
      </w:r>
      <w:r>
        <w:rPr/>
        <w:t> gevangenis. Hij werd recent naar de Verenigde Staten gestuurd </w:t>
      </w:r>
      <w:r>
        <w:rPr/>
        <w:t>om</w:t>
      </w:r>
      <w:r>
        <w:rPr/>
        <w:t> daar in ballingschap te leven.</w:t>
      </w:r>
    </w:p>
    <w:p>
      <w:pPr>
        <w:pStyle w:val="BodyText"/>
        <w:spacing w:line="259" w:lineRule="auto" w:before="159"/>
        <w:ind w:left="141" w:right="3381"/>
      </w:pPr>
      <w:r>
        <w:rPr/>
        <w:t>Luis Manuel Otero Alcántara verdedigt met zijn kunst de vrijheid </w:t>
      </w:r>
      <w:r>
        <w:rPr/>
        <w:t>van</w:t>
      </w:r>
      <w:r>
        <w:rPr/>
        <w:t> meningsuiting en stelt inperkingen van de artistieke </w:t>
      </w:r>
      <w:r>
        <w:rPr/>
        <w:t>en</w:t>
      </w:r>
      <w:r>
        <w:rPr/>
        <w:t> maatschappelijke ruimte in Cuba aan de kaak. Hij is door Amnes</w:t>
      </w:r>
      <w:r>
        <w:rPr/>
        <w:t>ty</w:t>
      </w:r>
      <w:r>
        <w:rPr/>
        <w:t> International uitgeroepen tot gewetensgevangene en werd in </w:t>
      </w:r>
      <w:r>
        <w:rPr/>
        <w:t>juni</w:t>
      </w:r>
      <w:r>
        <w:rPr/>
        <w:t> 2022 veroordeeld tot vijf jaar gevangenisstraf, nadat hij in juli </w:t>
      </w:r>
      <w:r>
        <w:rPr/>
        <w:t>2021</w:t>
      </w:r>
      <w:r>
        <w:rPr/>
        <w:t> willekeurig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vastgezet.</w:t>
      </w:r>
      <w:r>
        <w:rPr>
          <w:spacing w:val="-4"/>
        </w:rPr>
        <w:t> </w:t>
      </w:r>
      <w:r>
        <w:rPr/>
        <w:t>Na</w:t>
      </w:r>
      <w:r>
        <w:rPr>
          <w:spacing w:val="-4"/>
        </w:rPr>
        <w:t> </w:t>
      </w:r>
      <w:r>
        <w:rPr/>
        <w:t>bijna</w:t>
      </w:r>
      <w:r>
        <w:rPr>
          <w:spacing w:val="-4"/>
        </w:rPr>
        <w:t> </w:t>
      </w:r>
      <w:r>
        <w:rPr/>
        <w:t>vijf</w:t>
      </w:r>
      <w:r>
        <w:rPr>
          <w:spacing w:val="-4"/>
        </w:rPr>
        <w:t> </w:t>
      </w:r>
      <w:r>
        <w:rPr/>
        <w:t>jaar</w:t>
      </w:r>
      <w:r>
        <w:rPr>
          <w:spacing w:val="-4"/>
        </w:rPr>
        <w:t> </w:t>
      </w:r>
      <w:r>
        <w:rPr/>
        <w:t>onterecht</w:t>
      </w:r>
      <w:r>
        <w:rPr>
          <w:spacing w:val="-4"/>
        </w:rPr>
        <w:t> </w:t>
      </w:r>
      <w:r>
        <w:rPr/>
        <w:t>van</w:t>
      </w:r>
      <w:r>
        <w:rPr>
          <w:spacing w:val="-4"/>
        </w:rPr>
        <w:t> </w:t>
      </w:r>
      <w:r>
        <w:rPr/>
        <w:t>zijn</w:t>
      </w:r>
      <w:r>
        <w:rPr>
          <w:spacing w:val="-4"/>
        </w:rPr>
        <w:t> </w:t>
      </w:r>
      <w:r>
        <w:rPr/>
        <w:t>vrijheid</w:t>
      </w:r>
    </w:p>
    <w:p>
      <w:pPr>
        <w:pStyle w:val="BodyText"/>
        <w:spacing w:line="267" w:lineRule="exact" w:before="0"/>
        <w:ind w:left="141"/>
      </w:pPr>
      <w:r>
        <w:rPr/>
        <w:t>te</w:t>
      </w:r>
      <w:r>
        <w:rPr>
          <w:spacing w:val="-6"/>
        </w:rPr>
        <w:t> </w:t>
      </w:r>
      <w:r>
        <w:rPr/>
        <w:t>zijn</w:t>
      </w:r>
      <w:r>
        <w:rPr>
          <w:spacing w:val="-4"/>
        </w:rPr>
        <w:t> </w:t>
      </w:r>
      <w:r>
        <w:rPr/>
        <w:t>beroofd,</w:t>
      </w:r>
      <w:r>
        <w:rPr>
          <w:spacing w:val="-4"/>
        </w:rPr>
        <w:t> </w:t>
      </w:r>
      <w:r>
        <w:rPr/>
        <w:t>werd</w:t>
      </w:r>
      <w:r>
        <w:rPr>
          <w:spacing w:val="-3"/>
        </w:rPr>
        <w:t> </w:t>
      </w:r>
      <w:r>
        <w:rPr/>
        <w:t>hij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juli</w:t>
      </w:r>
      <w:r>
        <w:rPr>
          <w:spacing w:val="-3"/>
        </w:rPr>
        <w:t> </w:t>
      </w:r>
      <w:r>
        <w:rPr/>
        <w:t>2026</w:t>
      </w:r>
      <w:r>
        <w:rPr>
          <w:spacing w:val="-4"/>
        </w:rPr>
        <w:t> </w:t>
      </w:r>
      <w:r>
        <w:rPr/>
        <w:t>vrijgelaten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hyperlink r:id="rId7">
        <w:r>
          <w:rPr/>
          <w:t>gedwongen</w:t>
        </w:r>
        <w:r>
          <w:rPr>
            <w:spacing w:val="-3"/>
          </w:rPr>
          <w:t> </w:t>
        </w:r>
        <w:r>
          <w:rPr/>
          <w:t>in</w:t>
        </w:r>
        <w:r>
          <w:rPr>
            <w:spacing w:val="-4"/>
          </w:rPr>
          <w:t> </w:t>
        </w:r>
        <w:r>
          <w:rPr/>
          <w:t>ballingschap</w:t>
        </w:r>
      </w:hyperlink>
      <w:r>
        <w:rPr>
          <w:spacing w:val="-4"/>
        </w:rPr>
        <w:t> </w:t>
      </w:r>
      <w:r>
        <w:rPr/>
        <w:t>te</w:t>
      </w:r>
      <w:r>
        <w:rPr>
          <w:spacing w:val="-3"/>
        </w:rPr>
        <w:t> </w:t>
      </w:r>
      <w:r>
        <w:rPr>
          <w:spacing w:val="-2"/>
        </w:rPr>
        <w:t>gaan.</w:t>
      </w:r>
    </w:p>
    <w:sectPr>
      <w:type w:val="continuous"/>
      <w:pgSz w:w="11910" w:h="16840"/>
      <w:pgMar w:top="1400" w:bottom="280" w:left="1275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nl-NL" w:eastAsia="en-US" w:bidi="ar-SA"/>
    </w:rPr>
  </w:style>
  <w:style w:styleId="BodyText" w:type="paragraph">
    <w:name w:val="Body Text"/>
    <w:basedOn w:val="Normal"/>
    <w:uiPriority w:val="1"/>
    <w:qFormat/>
    <w:pPr>
      <w:spacing w:before="4"/>
    </w:pPr>
    <w:rPr>
      <w:rFonts w:ascii="Calibri" w:hAnsi="Calibri" w:eastAsia="Calibri" w:cs="Calibri"/>
      <w:sz w:val="22"/>
      <w:szCs w:val="22"/>
      <w:lang w:val="nl-NL" w:eastAsia="en-US" w:bidi="ar-SA"/>
    </w:rPr>
  </w:style>
  <w:style w:styleId="Heading1" w:type="paragraph">
    <w:name w:val="Heading 1"/>
    <w:basedOn w:val="Normal"/>
    <w:uiPriority w:val="1"/>
    <w:qFormat/>
    <w:pPr>
      <w:spacing w:before="159"/>
      <w:ind w:left="141"/>
      <w:outlineLvl w:val="1"/>
    </w:pPr>
    <w:rPr>
      <w:rFonts w:ascii="Calibri" w:hAnsi="Calibri" w:eastAsia="Calibri" w:cs="Calibri"/>
      <w:b/>
      <w:bCs/>
      <w:sz w:val="28"/>
      <w:szCs w:val="28"/>
      <w:lang w:val="nl-N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nl-N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nl-N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s://www.amnesty.nl/actueel/cubaanse-kunstenaar-in-ballingschap-in-de-vs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2026-10-08T20:00:49Z</dcterms:created>
  <dcterms:modified xsi:type="dcterms:W3CDTF">2026-10-08T20:00:49Z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2026-10-08T00:00:00Z</vt:filetime>
  </property>
  <property fmtid="{D5CDD505-2E9C-101B-9397-08002B2CF9AE}" pid="4" name="LastSaved">
    <vt:filetime>2026-10-08T00:00:00Z</vt:filetime>
  </property>
  <property fmtid="{D5CDD505-2E9C-101B-9397-08002B2CF9AE}" pid="5" name="Producer">
    <vt:lpwstr>3-Heights(TM) PDF Security Shell 4.8.25.2 (http://www.pdf-tools.com)</vt:lpwstr>
  </property>
</Properties>
</file>